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A2" w:rsidRPr="00D053D1" w:rsidRDefault="00D053D1" w:rsidP="00F445A2">
      <w:pPr>
        <w:spacing w:line="240" w:lineRule="exact"/>
        <w:ind w:firstLine="0"/>
        <w:jc w:val="center"/>
        <w:rPr>
          <w:b/>
          <w:szCs w:val="28"/>
        </w:rPr>
      </w:pPr>
      <w:r w:rsidRPr="00D053D1">
        <w:rPr>
          <w:rFonts w:eastAsia="Times New Roman" w:cs="Times New Roman"/>
          <w:b/>
          <w:bCs/>
          <w:szCs w:val="28"/>
          <w:lang w:eastAsia="ru-RU"/>
        </w:rPr>
        <w:t>У</w:t>
      </w:r>
      <w:r w:rsidRPr="00D053D1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D053D1">
        <w:rPr>
          <w:rFonts w:eastAsia="Times New Roman" w:cs="Times New Roman"/>
          <w:b/>
          <w:bCs/>
          <w:szCs w:val="28"/>
          <w:lang w:eastAsia="ru-RU"/>
        </w:rPr>
        <w:t>ая</w:t>
      </w:r>
      <w:r w:rsidRPr="00D053D1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незаконную добычу (вылов) водных биологических ресурсов</w:t>
      </w:r>
    </w:p>
    <w:p w:rsidR="00F445A2" w:rsidRDefault="00F445A2" w:rsidP="00F445A2">
      <w:pPr>
        <w:ind w:firstLine="708"/>
        <w:rPr>
          <w:szCs w:val="28"/>
        </w:rPr>
      </w:pPr>
    </w:p>
    <w:p w:rsidR="00CA0B73" w:rsidRDefault="00CA0B73" w:rsidP="00CA0B73">
      <w:pPr>
        <w:rPr>
          <w:rFonts w:eastAsia="Times New Roman" w:cs="Times New Roman"/>
          <w:szCs w:val="28"/>
          <w:lang w:eastAsia="ru-RU"/>
        </w:rPr>
      </w:pPr>
      <w:r w:rsidRPr="00CA0B73">
        <w:rPr>
          <w:rFonts w:eastAsia="Times New Roman" w:cs="Times New Roman"/>
          <w:bCs/>
          <w:szCs w:val="28"/>
          <w:lang w:eastAsia="ru-RU"/>
        </w:rPr>
        <w:t>Статья 256 Уголовного кодекса Российской Федерации предусматривает уголовную ответственность за незаконную добычу (вылов) водных биологических ресурсов.</w:t>
      </w:r>
      <w:r w:rsidRPr="00CA0B73">
        <w:rPr>
          <w:rFonts w:eastAsia="Times New Roman" w:cs="Times New Roman"/>
          <w:szCs w:val="28"/>
          <w:lang w:eastAsia="ru-RU"/>
        </w:rPr>
        <w:t xml:space="preserve"> </w:t>
      </w:r>
    </w:p>
    <w:p w:rsidR="00CA0B73" w:rsidRDefault="001D605D" w:rsidP="00CA0B7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bCs/>
          <w:szCs w:val="28"/>
          <w:lang w:eastAsia="ru-RU"/>
        </w:rPr>
        <w:t>Объектом</w:t>
      </w:r>
      <w:r w:rsidRPr="001D605D">
        <w:rPr>
          <w:rFonts w:eastAsia="Times New Roman" w:cs="Times New Roman"/>
          <w:szCs w:val="28"/>
          <w:lang w:eastAsia="ru-RU"/>
        </w:rPr>
        <w:t xml:space="preserve"> преступления являются общественные отношения по рациональному использованию и охране водных биологических ресурсов.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>Предмет</w:t>
      </w:r>
      <w:r w:rsidR="00CA0B73">
        <w:rPr>
          <w:rFonts w:eastAsia="Times New Roman" w:cs="Times New Roman"/>
          <w:szCs w:val="28"/>
          <w:lang w:eastAsia="ru-RU"/>
        </w:rPr>
        <w:t>ом</w:t>
      </w:r>
      <w:r w:rsidRPr="001D605D">
        <w:rPr>
          <w:rFonts w:eastAsia="Times New Roman" w:cs="Times New Roman"/>
          <w:szCs w:val="28"/>
          <w:lang w:eastAsia="ru-RU"/>
        </w:rPr>
        <w:t xml:space="preserve"> преступления </w:t>
      </w:r>
      <w:r w:rsidR="00CA0B73">
        <w:rPr>
          <w:rFonts w:eastAsia="Times New Roman" w:cs="Times New Roman"/>
          <w:szCs w:val="28"/>
          <w:lang w:eastAsia="ru-RU"/>
        </w:rPr>
        <w:t>являются</w:t>
      </w:r>
      <w:r w:rsidRPr="001D605D">
        <w:rPr>
          <w:rFonts w:eastAsia="Times New Roman" w:cs="Times New Roman"/>
          <w:szCs w:val="28"/>
          <w:lang w:eastAsia="ru-RU"/>
        </w:rPr>
        <w:t xml:space="preserve"> водные биологические ресурсы: рыбы, другие водные животные, а также промысловые морские растения (например, морская капуста - ламинария). К другим, помимо рыб, водным животным относятся морские млекопитающие (моржи, тюлени, нерпы, дельфины и др.), ракообразные (раки, крабы, креветки и др.), моллюски (кальмары, осьминоги, гребешки, мидии, устрицы и др.), иглокожие (трепанги, морские ежи, морские звезды и др.), кишечнополостные водные организмы.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>Предмет посягательства по ч</w:t>
      </w:r>
      <w:r w:rsidR="00CA0B73">
        <w:rPr>
          <w:rFonts w:eastAsia="Times New Roman" w:cs="Times New Roman"/>
          <w:szCs w:val="28"/>
          <w:lang w:eastAsia="ru-RU"/>
        </w:rPr>
        <w:t>асти</w:t>
      </w:r>
      <w:r w:rsidRPr="001D605D">
        <w:rPr>
          <w:rFonts w:eastAsia="Times New Roman" w:cs="Times New Roman"/>
          <w:szCs w:val="28"/>
          <w:lang w:eastAsia="ru-RU"/>
        </w:rPr>
        <w:t xml:space="preserve"> 2 </w:t>
      </w:r>
      <w:r w:rsidR="00CA0B73">
        <w:rPr>
          <w:rFonts w:eastAsia="Times New Roman" w:cs="Times New Roman"/>
          <w:szCs w:val="28"/>
          <w:lang w:eastAsia="ru-RU"/>
        </w:rPr>
        <w:t>данной</w:t>
      </w:r>
      <w:r w:rsidRPr="001D605D">
        <w:rPr>
          <w:rFonts w:eastAsia="Times New Roman" w:cs="Times New Roman"/>
          <w:szCs w:val="28"/>
          <w:lang w:eastAsia="ru-RU"/>
        </w:rPr>
        <w:t xml:space="preserve"> статьи - морские котики и морские бобры (иные названия - каланы, морские выдры, камчатские бобры).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bCs/>
          <w:szCs w:val="28"/>
          <w:lang w:eastAsia="ru-RU"/>
        </w:rPr>
        <w:t>Незаконной</w:t>
      </w:r>
      <w:r w:rsidRPr="001D605D">
        <w:rPr>
          <w:rFonts w:eastAsia="Times New Roman" w:cs="Times New Roman"/>
          <w:szCs w:val="28"/>
          <w:lang w:eastAsia="ru-RU"/>
        </w:rPr>
        <w:t xml:space="preserve"> признается добыча (вылов) без разрешения, в запретное время, в недозволенных местах или недозволенными орудиями, приемами и способами.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Добыча (вылов) водных биологических ресурсов производится </w:t>
      </w:r>
      <w:r w:rsidRPr="001D605D">
        <w:rPr>
          <w:rFonts w:eastAsia="Times New Roman" w:cs="Times New Roman"/>
          <w:bCs/>
          <w:szCs w:val="28"/>
          <w:lang w:eastAsia="ru-RU"/>
        </w:rPr>
        <w:t>без надлежащего разрешения</w:t>
      </w:r>
      <w:r w:rsidRPr="001D605D">
        <w:rPr>
          <w:rFonts w:eastAsia="Times New Roman" w:cs="Times New Roman"/>
          <w:szCs w:val="28"/>
          <w:lang w:eastAsia="ru-RU"/>
        </w:rPr>
        <w:t xml:space="preserve">, когда она осуществляется без лицензии на право лова рыбы или добычи морского зверя, договора на отвод рыбопромыслового участка или водоема либо участка для добычи морских растений.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Добычей без разрешения считается также лов: с просроченным разрешением; не тем лицом, которому оно выдано; рыбы и иных животных, запрещенных к вылову, либо сверх количества, указанного в разрешительном документе, с нарушением условий, указанных в разрешительном документе.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Добыча </w:t>
      </w:r>
      <w:r w:rsidRPr="001D605D">
        <w:rPr>
          <w:rFonts w:eastAsia="Times New Roman" w:cs="Times New Roman"/>
          <w:bCs/>
          <w:szCs w:val="28"/>
          <w:lang w:eastAsia="ru-RU"/>
        </w:rPr>
        <w:t>в запретное время</w:t>
      </w:r>
      <w:r w:rsidRPr="001D605D">
        <w:rPr>
          <w:rFonts w:eastAsia="Times New Roman" w:cs="Times New Roman"/>
          <w:szCs w:val="28"/>
          <w:lang w:eastAsia="ru-RU"/>
        </w:rPr>
        <w:t xml:space="preserve"> выражается в том, что она производится тогда, когда всякое рыболовство или добывание животных и растений запрещено, или в сроки, запрещенные для добычи определенных видов и в конкретных водоемах.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К </w:t>
      </w:r>
      <w:r w:rsidRPr="001D605D">
        <w:rPr>
          <w:rFonts w:eastAsia="Times New Roman" w:cs="Times New Roman"/>
          <w:bCs/>
          <w:szCs w:val="28"/>
          <w:lang w:eastAsia="ru-RU"/>
        </w:rPr>
        <w:t>недозволенным местам</w:t>
      </w:r>
      <w:r w:rsidRPr="001D605D">
        <w:rPr>
          <w:rFonts w:eastAsia="Times New Roman" w:cs="Times New Roman"/>
          <w:szCs w:val="28"/>
          <w:lang w:eastAsia="ru-RU"/>
        </w:rPr>
        <w:t xml:space="preserve"> относятся прежде всего такие особо охраняемые территории, как заповедники, заказники, лежбища морского зверя, охранные зоны.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bCs/>
          <w:szCs w:val="28"/>
          <w:lang w:eastAsia="ru-RU"/>
        </w:rPr>
        <w:t>Недозволенными</w:t>
      </w:r>
      <w:r w:rsidRPr="001D605D">
        <w:rPr>
          <w:rFonts w:eastAsia="Times New Roman" w:cs="Times New Roman"/>
          <w:szCs w:val="28"/>
          <w:lang w:eastAsia="ru-RU"/>
        </w:rPr>
        <w:t xml:space="preserve"> являются орудия, способы, приемы массового истребления водных животных. </w:t>
      </w:r>
    </w:p>
    <w:p w:rsidR="000763C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Под </w:t>
      </w:r>
      <w:r w:rsidRPr="001D605D">
        <w:rPr>
          <w:rFonts w:eastAsia="Times New Roman" w:cs="Times New Roman"/>
          <w:bCs/>
          <w:szCs w:val="28"/>
          <w:lang w:eastAsia="ru-RU"/>
        </w:rPr>
        <w:t>применением самоходного транспортного плавающего средства</w:t>
      </w:r>
      <w:r w:rsidRPr="001D605D">
        <w:rPr>
          <w:rFonts w:eastAsia="Times New Roman" w:cs="Times New Roman"/>
          <w:szCs w:val="28"/>
          <w:lang w:eastAsia="ru-RU"/>
        </w:rPr>
        <w:t xml:space="preserve"> понимается использование его как орудия в процессе лова рыбы, добычи зверя, заготовки промысловых морских растений, а не исключительно в качестве средства доставки добытого, перевозки браконьеров к назначенному месту. </w:t>
      </w:r>
    </w:p>
    <w:p w:rsidR="001D605D" w:rsidRPr="001D605D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bCs/>
          <w:szCs w:val="28"/>
          <w:lang w:eastAsia="ru-RU"/>
        </w:rPr>
        <w:t>Способы массового истребления</w:t>
      </w:r>
      <w:r w:rsidRPr="001D605D">
        <w:rPr>
          <w:rFonts w:eastAsia="Times New Roman" w:cs="Times New Roman"/>
          <w:szCs w:val="28"/>
          <w:lang w:eastAsia="ru-RU"/>
        </w:rPr>
        <w:t xml:space="preserve"> ведут к уничтожению водных животных и растений в больших количествах, их </w:t>
      </w:r>
      <w:proofErr w:type="spellStart"/>
      <w:r w:rsidRPr="001D605D">
        <w:rPr>
          <w:rFonts w:eastAsia="Times New Roman" w:cs="Times New Roman"/>
          <w:szCs w:val="28"/>
          <w:lang w:eastAsia="ru-RU"/>
        </w:rPr>
        <w:t>калечению</w:t>
      </w:r>
      <w:proofErr w:type="spellEnd"/>
      <w:r w:rsidRPr="001D605D">
        <w:rPr>
          <w:rFonts w:eastAsia="Times New Roman" w:cs="Times New Roman"/>
          <w:szCs w:val="28"/>
          <w:lang w:eastAsia="ru-RU"/>
        </w:rPr>
        <w:t xml:space="preserve">, гибельно действуют на всю </w:t>
      </w:r>
      <w:proofErr w:type="spellStart"/>
      <w:r w:rsidRPr="001D605D">
        <w:rPr>
          <w:rFonts w:eastAsia="Times New Roman" w:cs="Times New Roman"/>
          <w:szCs w:val="28"/>
          <w:lang w:eastAsia="ru-RU"/>
        </w:rPr>
        <w:t>биофауну</w:t>
      </w:r>
      <w:proofErr w:type="spellEnd"/>
      <w:r w:rsidRPr="001D605D">
        <w:rPr>
          <w:rFonts w:eastAsia="Times New Roman" w:cs="Times New Roman"/>
          <w:szCs w:val="28"/>
          <w:lang w:eastAsia="ru-RU"/>
        </w:rPr>
        <w:t xml:space="preserve">, зачастую небезопасны они и для людей. К способам массового истребления относятся: применение электротока, химических веществ, включая яды, взрывчатых веществ; лов рыбы гоном, багрением, при помощи бряцал и </w:t>
      </w:r>
      <w:proofErr w:type="spellStart"/>
      <w:r w:rsidRPr="001D605D">
        <w:rPr>
          <w:rFonts w:eastAsia="Times New Roman" w:cs="Times New Roman"/>
          <w:szCs w:val="28"/>
          <w:lang w:eastAsia="ru-RU"/>
        </w:rPr>
        <w:t>ботания</w:t>
      </w:r>
      <w:proofErr w:type="spellEnd"/>
      <w:r w:rsidRPr="001D605D">
        <w:rPr>
          <w:rFonts w:eastAsia="Times New Roman" w:cs="Times New Roman"/>
          <w:szCs w:val="28"/>
          <w:lang w:eastAsia="ru-RU"/>
        </w:rPr>
        <w:t xml:space="preserve">, с применением огнестрельного или пневматического оружия, сетями; заграждение протоков или добыча промысловыми организациями морского зверя </w:t>
      </w:r>
      <w:r w:rsidRPr="001D605D">
        <w:rPr>
          <w:rFonts w:eastAsia="Times New Roman" w:cs="Times New Roman"/>
          <w:szCs w:val="28"/>
          <w:lang w:eastAsia="ru-RU"/>
        </w:rPr>
        <w:lastRenderedPageBreak/>
        <w:t xml:space="preserve">на плаву огнестрельным оружием; применение крючковой снасти типа перемета, </w:t>
      </w:r>
      <w:proofErr w:type="spellStart"/>
      <w:r w:rsidRPr="001D605D">
        <w:rPr>
          <w:rFonts w:eastAsia="Times New Roman" w:cs="Times New Roman"/>
          <w:szCs w:val="28"/>
          <w:lang w:eastAsia="ru-RU"/>
        </w:rPr>
        <w:t>ахана</w:t>
      </w:r>
      <w:proofErr w:type="spellEnd"/>
      <w:r w:rsidRPr="001D605D">
        <w:rPr>
          <w:rFonts w:eastAsia="Times New Roman" w:cs="Times New Roman"/>
          <w:szCs w:val="28"/>
          <w:lang w:eastAsia="ru-RU"/>
        </w:rPr>
        <w:t xml:space="preserve"> и др. </w:t>
      </w:r>
    </w:p>
    <w:p w:rsidR="00CA0B73" w:rsidRPr="00CA0B7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Преступление считается оконченным с момента начала добычи (вылова) водных биологических ресурсов независимо от того, были ли фактически добыты рыба, иные водные животные или морские промысловые растения либо нет. </w:t>
      </w:r>
    </w:p>
    <w:p w:rsidR="00CA0B73" w:rsidRPr="00CA0B73" w:rsidRDefault="001D605D" w:rsidP="000763C3">
      <w:pPr>
        <w:rPr>
          <w:rFonts w:eastAsia="Times New Roman" w:cs="Times New Roman"/>
          <w:szCs w:val="28"/>
          <w:lang w:eastAsia="ru-RU"/>
        </w:rPr>
      </w:pPr>
      <w:r w:rsidRPr="001D605D">
        <w:rPr>
          <w:rFonts w:eastAsia="Times New Roman" w:cs="Times New Roman"/>
          <w:szCs w:val="28"/>
          <w:lang w:eastAsia="ru-RU"/>
        </w:rPr>
        <w:t xml:space="preserve">Исключение составляет незаконная добыча водных животных и растений, повлекшая причинение крупного ущерба. </w:t>
      </w:r>
    </w:p>
    <w:p w:rsidR="001D605D" w:rsidRPr="00CA0B73" w:rsidRDefault="001D605D" w:rsidP="000763C3">
      <w:pPr>
        <w:rPr>
          <w:rFonts w:eastAsia="Times New Roman" w:cs="Times New Roman"/>
          <w:szCs w:val="28"/>
          <w:lang w:eastAsia="ru-RU"/>
        </w:rPr>
      </w:pPr>
      <w:r w:rsidRPr="00CA0B73">
        <w:rPr>
          <w:rFonts w:eastAsia="Times New Roman" w:cs="Times New Roman"/>
          <w:szCs w:val="28"/>
          <w:lang w:eastAsia="ru-RU"/>
        </w:rPr>
        <w:t xml:space="preserve">В соответствии с примечанием, крупным ущербом в ст. 256 УК РФ признается ущерб, причиненный водным биологическим ресурсам, исчисленный по утвержденным Правительством Российской Федерации таксам, превышающий сто тысяч рублей, особо крупным - двести пятьдесят тысяч рублей. </w:t>
      </w:r>
    </w:p>
    <w:p w:rsidR="001D605D" w:rsidRPr="00CA0B73" w:rsidRDefault="001D605D" w:rsidP="00CA0B73">
      <w:pPr>
        <w:rPr>
          <w:rFonts w:eastAsia="Times New Roman" w:cs="Times New Roman"/>
          <w:szCs w:val="28"/>
          <w:lang w:eastAsia="ru-RU"/>
        </w:rPr>
      </w:pPr>
      <w:r w:rsidRPr="00CA0B73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CA0B73">
        <w:rPr>
          <w:rFonts w:eastAsia="Times New Roman" w:cs="Times New Roman"/>
          <w:szCs w:val="28"/>
          <w:lang w:eastAsia="ru-RU"/>
        </w:rPr>
        <w:t>по данной статье</w:t>
      </w:r>
      <w:r w:rsidRPr="00CA0B73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пяти лет.</w:t>
      </w:r>
    </w:p>
    <w:p w:rsidR="001D605D" w:rsidRDefault="001D605D" w:rsidP="00CA0B73">
      <w:pPr>
        <w:ind w:firstLine="540"/>
        <w:rPr>
          <w:rFonts w:eastAsia="Times New Roman" w:cs="Times New Roman"/>
          <w:szCs w:val="28"/>
          <w:lang w:eastAsia="ru-RU"/>
        </w:rPr>
      </w:pPr>
    </w:p>
    <w:p w:rsidR="001D605D" w:rsidRPr="00BA68B5" w:rsidRDefault="001D605D" w:rsidP="001D605D">
      <w:pPr>
        <w:ind w:firstLine="540"/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bookmarkStart w:id="0" w:name="_GoBack"/>
      <w:bookmarkEnd w:id="0"/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763C3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A0B73"/>
    <w:rsid w:val="00CA0DDB"/>
    <w:rsid w:val="00CA139E"/>
    <w:rsid w:val="00CA780D"/>
    <w:rsid w:val="00CD1F79"/>
    <w:rsid w:val="00CD3256"/>
    <w:rsid w:val="00D053D1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2023-05-22T08:52:00Z</dcterms:created>
  <dcterms:modified xsi:type="dcterms:W3CDTF">2023-05-22T08:52:00Z</dcterms:modified>
</cp:coreProperties>
</file>